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8C3" w:rsidRDefault="000978C3" w:rsidP="000978C3">
      <w:pPr>
        <w:rPr>
          <w:rFonts w:ascii="Arial" w:hAnsi="Arial" w:cs="Arial"/>
          <w:b/>
          <w:color w:val="002060"/>
          <w:sz w:val="26"/>
          <w:szCs w:val="26"/>
          <w:lang w:eastAsia="pl-PL"/>
        </w:rPr>
      </w:pPr>
    </w:p>
    <w:p w:rsidR="000978C3" w:rsidRPr="00896DED" w:rsidRDefault="000978C3" w:rsidP="000978C3">
      <w:pPr>
        <w:spacing w:after="0"/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896DED">
        <w:rPr>
          <w:rFonts w:ascii="Arial" w:hAnsi="Arial" w:cs="Arial"/>
          <w:b/>
          <w:color w:val="002060"/>
          <w:sz w:val="24"/>
          <w:szCs w:val="24"/>
        </w:rPr>
        <w:t>Konferencja „Stres w pracy”</w:t>
      </w:r>
    </w:p>
    <w:p w:rsidR="000978C3" w:rsidRDefault="000978C3" w:rsidP="000978C3">
      <w:pPr>
        <w:pStyle w:val="Bezodstpw"/>
        <w:spacing w:line="276" w:lineRule="auto"/>
        <w:jc w:val="center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Hotel Radisson </w:t>
      </w:r>
      <w:proofErr w:type="spellStart"/>
      <w:r>
        <w:rPr>
          <w:rFonts w:ascii="Arial" w:hAnsi="Arial" w:cs="Arial"/>
          <w:color w:val="002060"/>
          <w:sz w:val="24"/>
          <w:szCs w:val="24"/>
        </w:rPr>
        <w:t>Blu</w:t>
      </w:r>
      <w:proofErr w:type="spellEnd"/>
      <w:r w:rsidRPr="00896DED">
        <w:rPr>
          <w:rFonts w:ascii="Arial" w:hAnsi="Arial" w:cs="Arial"/>
          <w:color w:val="002060"/>
          <w:sz w:val="24"/>
          <w:szCs w:val="24"/>
        </w:rPr>
        <w:t xml:space="preserve">, </w:t>
      </w:r>
      <w:r>
        <w:rPr>
          <w:rFonts w:ascii="Arial" w:hAnsi="Arial" w:cs="Arial"/>
          <w:color w:val="002060"/>
          <w:sz w:val="24"/>
          <w:szCs w:val="24"/>
        </w:rPr>
        <w:t xml:space="preserve">ul. Długi Targ 19/Powroźnicza, </w:t>
      </w:r>
      <w:r w:rsidRPr="00896DED">
        <w:rPr>
          <w:rFonts w:ascii="Arial" w:hAnsi="Arial" w:cs="Arial"/>
          <w:color w:val="002060"/>
          <w:sz w:val="24"/>
          <w:szCs w:val="24"/>
        </w:rPr>
        <w:t>Gdańsk</w:t>
      </w:r>
    </w:p>
    <w:p w:rsidR="000978C3" w:rsidRPr="00896DED" w:rsidRDefault="000978C3" w:rsidP="000978C3">
      <w:pPr>
        <w:pStyle w:val="Bezodstpw"/>
        <w:spacing w:line="276" w:lineRule="auto"/>
        <w:jc w:val="center"/>
        <w:rPr>
          <w:rFonts w:ascii="Arial" w:hAnsi="Arial" w:cs="Arial"/>
          <w:color w:val="002060"/>
          <w:sz w:val="24"/>
          <w:szCs w:val="24"/>
        </w:rPr>
      </w:pPr>
      <w:r w:rsidRPr="00896DED">
        <w:rPr>
          <w:rFonts w:ascii="Arial" w:hAnsi="Arial" w:cs="Arial"/>
          <w:color w:val="002060"/>
          <w:sz w:val="24"/>
          <w:szCs w:val="24"/>
        </w:rPr>
        <w:t>7 października 2015 r.</w:t>
      </w:r>
    </w:p>
    <w:p w:rsidR="000978C3" w:rsidRDefault="000978C3" w:rsidP="000978C3">
      <w:pPr>
        <w:pStyle w:val="Bezodstpw"/>
        <w:jc w:val="center"/>
        <w:rPr>
          <w:rFonts w:ascii="Arial" w:hAnsi="Arial" w:cs="Arial"/>
          <w:color w:val="002060"/>
          <w:sz w:val="24"/>
          <w:szCs w:val="24"/>
        </w:rPr>
      </w:pPr>
    </w:p>
    <w:p w:rsidR="000978C3" w:rsidRPr="0023409A" w:rsidRDefault="000978C3" w:rsidP="000978C3">
      <w:pPr>
        <w:ind w:hanging="284"/>
        <w:rPr>
          <w:rFonts w:ascii="Arial" w:hAnsi="Arial" w:cs="Arial"/>
          <w:color w:val="002060"/>
          <w:sz w:val="24"/>
          <w:szCs w:val="24"/>
        </w:rPr>
      </w:pPr>
      <w:r w:rsidRPr="008B5C4E">
        <w:rPr>
          <w:b/>
          <w:sz w:val="24"/>
          <w:szCs w:val="24"/>
        </w:rPr>
        <w:t xml:space="preserve">Część I – Zestresowany pracownik, zestresowana firma </w:t>
      </w:r>
    </w:p>
    <w:tbl>
      <w:tblPr>
        <w:tblW w:w="9773" w:type="dxa"/>
        <w:tblInd w:w="-318" w:type="dxa"/>
        <w:tblLook w:val="00A0" w:firstRow="1" w:lastRow="0" w:firstColumn="1" w:lastColumn="0" w:noHBand="0" w:noVBand="0"/>
      </w:tblPr>
      <w:tblGrid>
        <w:gridCol w:w="1702"/>
        <w:gridCol w:w="8071"/>
      </w:tblGrid>
      <w:tr w:rsidR="000978C3" w:rsidRPr="005B4EBA" w:rsidTr="00733A70">
        <w:trPr>
          <w:trHeight w:val="689"/>
        </w:trPr>
        <w:tc>
          <w:tcPr>
            <w:tcW w:w="1702" w:type="dxa"/>
            <w:tcBorders>
              <w:right w:val="single" w:sz="4" w:space="0" w:color="auto"/>
            </w:tcBorders>
          </w:tcPr>
          <w:p w:rsidR="000978C3" w:rsidRPr="005B4EBA" w:rsidRDefault="000978C3" w:rsidP="00733A70">
            <w:pPr>
              <w:spacing w:before="100" w:beforeAutospacing="1" w:after="100" w:afterAutospacing="1"/>
              <w:jc w:val="center"/>
              <w:rPr>
                <w:rFonts w:cs="Arial"/>
                <w:b/>
                <w:lang w:eastAsia="pl-PL"/>
              </w:rPr>
            </w:pPr>
            <w:r w:rsidRPr="005B4EBA">
              <w:rPr>
                <w:rFonts w:cs="Arial"/>
                <w:lang w:eastAsia="pl-PL"/>
              </w:rPr>
              <w:t>10.00 – 10.10</w:t>
            </w:r>
          </w:p>
        </w:tc>
        <w:tc>
          <w:tcPr>
            <w:tcW w:w="8071" w:type="dxa"/>
            <w:tcBorders>
              <w:left w:val="single" w:sz="4" w:space="0" w:color="auto"/>
            </w:tcBorders>
            <w:vAlign w:val="center"/>
          </w:tcPr>
          <w:p w:rsidR="000978C3" w:rsidRPr="005B4EBA" w:rsidRDefault="000978C3" w:rsidP="00733A70">
            <w:pPr>
              <w:pStyle w:val="Bezodstpw"/>
              <w:jc w:val="both"/>
              <w:rPr>
                <w:rFonts w:cs="Arial"/>
                <w:lang w:eastAsia="pl-PL"/>
              </w:rPr>
            </w:pPr>
            <w:r w:rsidRPr="005B4EBA">
              <w:rPr>
                <w:rFonts w:cs="Arial"/>
                <w:bCs/>
                <w:i/>
                <w:lang w:eastAsia="pl-PL"/>
              </w:rPr>
              <w:t>Otwarcie konferencji</w:t>
            </w:r>
            <w:r w:rsidRPr="005B4EBA">
              <w:t xml:space="preserve"> </w:t>
            </w:r>
            <w:r w:rsidRPr="005B4EBA">
              <w:rPr>
                <w:rFonts w:cs="Arial"/>
                <w:lang w:eastAsia="pl-PL"/>
              </w:rPr>
              <w:t xml:space="preserve">– dr inż. hab.  Wiktor M. </w:t>
            </w:r>
            <w:proofErr w:type="spellStart"/>
            <w:r w:rsidRPr="005B4EBA">
              <w:rPr>
                <w:rFonts w:cs="Arial"/>
                <w:lang w:eastAsia="pl-PL"/>
              </w:rPr>
              <w:t>Zawieska</w:t>
            </w:r>
            <w:proofErr w:type="spellEnd"/>
            <w:r w:rsidRPr="005B4EBA">
              <w:rPr>
                <w:rFonts w:cs="Arial"/>
                <w:lang w:eastAsia="pl-PL"/>
              </w:rPr>
              <w:t xml:space="preserve">, prof. </w:t>
            </w:r>
            <w:proofErr w:type="spellStart"/>
            <w:r w:rsidRPr="005B4EBA">
              <w:rPr>
                <w:rFonts w:cs="Arial"/>
                <w:lang w:eastAsia="pl-PL"/>
              </w:rPr>
              <w:t>nadzw</w:t>
            </w:r>
            <w:proofErr w:type="spellEnd"/>
            <w:r w:rsidRPr="005B4EBA">
              <w:rPr>
                <w:rFonts w:cs="Arial"/>
                <w:lang w:eastAsia="pl-PL"/>
              </w:rPr>
              <w:t xml:space="preserve">. CIOP-PIB, </w:t>
            </w:r>
          </w:p>
          <w:p w:rsidR="000978C3" w:rsidRPr="005B4EBA" w:rsidRDefault="000978C3" w:rsidP="00733A70">
            <w:pPr>
              <w:pStyle w:val="Bezodstpw"/>
              <w:jc w:val="both"/>
              <w:rPr>
                <w:b/>
                <w:lang w:eastAsia="pl-PL"/>
              </w:rPr>
            </w:pPr>
            <w:r w:rsidRPr="005B4EBA">
              <w:rPr>
                <w:rFonts w:cs="Arial"/>
                <w:lang w:eastAsia="pl-PL"/>
              </w:rPr>
              <w:t>Z-ca Dyrektora ds. Techniki i Wdrożeń CIOP-PIB</w:t>
            </w:r>
            <w:r w:rsidRPr="005B4EBA">
              <w:rPr>
                <w:b/>
                <w:lang w:eastAsia="pl-PL"/>
              </w:rPr>
              <w:t xml:space="preserve"> </w:t>
            </w:r>
          </w:p>
          <w:p w:rsidR="000978C3" w:rsidRPr="005B4EBA" w:rsidRDefault="000978C3" w:rsidP="00733A70">
            <w:pPr>
              <w:pStyle w:val="Bezodstpw"/>
              <w:jc w:val="both"/>
              <w:rPr>
                <w:b/>
                <w:lang w:eastAsia="pl-PL"/>
              </w:rPr>
            </w:pPr>
          </w:p>
        </w:tc>
      </w:tr>
      <w:tr w:rsidR="000978C3" w:rsidRPr="005B4EBA" w:rsidTr="00733A70">
        <w:trPr>
          <w:trHeight w:val="689"/>
        </w:trPr>
        <w:tc>
          <w:tcPr>
            <w:tcW w:w="1702" w:type="dxa"/>
            <w:tcBorders>
              <w:right w:val="single" w:sz="4" w:space="0" w:color="auto"/>
            </w:tcBorders>
          </w:tcPr>
          <w:p w:rsidR="000978C3" w:rsidRPr="005B4EBA" w:rsidRDefault="000978C3" w:rsidP="00733A70">
            <w:pPr>
              <w:spacing w:before="100" w:beforeAutospacing="1" w:after="100" w:afterAutospacing="1"/>
              <w:jc w:val="center"/>
              <w:rPr>
                <w:rFonts w:cs="Arial"/>
                <w:b/>
                <w:lang w:eastAsia="pl-PL"/>
              </w:rPr>
            </w:pPr>
            <w:r w:rsidRPr="005B4EBA">
              <w:rPr>
                <w:rFonts w:cs="Arial"/>
                <w:lang w:eastAsia="pl-PL"/>
              </w:rPr>
              <w:t xml:space="preserve">10.10 – 10.30  </w:t>
            </w:r>
          </w:p>
        </w:tc>
        <w:tc>
          <w:tcPr>
            <w:tcW w:w="8071" w:type="dxa"/>
            <w:tcBorders>
              <w:left w:val="single" w:sz="4" w:space="0" w:color="auto"/>
            </w:tcBorders>
          </w:tcPr>
          <w:p w:rsidR="000978C3" w:rsidRPr="005B4EBA" w:rsidRDefault="000978C3" w:rsidP="00733A70">
            <w:pPr>
              <w:spacing w:after="0" w:line="240" w:lineRule="auto"/>
              <w:jc w:val="both"/>
            </w:pPr>
            <w:r w:rsidRPr="005B4EBA">
              <w:rPr>
                <w:rFonts w:cs="Arial"/>
                <w:bCs/>
                <w:i/>
                <w:lang w:eastAsia="pl-PL"/>
              </w:rPr>
              <w:t>O czym mówimy, mówiąc o stresie zawodowym i zagrożeniach psychospołecznych w pracy</w:t>
            </w:r>
            <w:r w:rsidRPr="005B4EBA">
              <w:t xml:space="preserve"> </w:t>
            </w:r>
            <w:r w:rsidRPr="005B4EBA">
              <w:rPr>
                <w:rFonts w:cs="Arial"/>
                <w:lang w:eastAsia="pl-PL"/>
              </w:rPr>
              <w:t>– dr Dorota Żołnierczyk-</w:t>
            </w:r>
            <w:proofErr w:type="spellStart"/>
            <w:r w:rsidRPr="005B4EBA">
              <w:rPr>
                <w:rFonts w:cs="Arial"/>
                <w:lang w:eastAsia="pl-PL"/>
              </w:rPr>
              <w:t>Zreda</w:t>
            </w:r>
            <w:proofErr w:type="spellEnd"/>
            <w:r w:rsidRPr="005B4EBA">
              <w:rPr>
                <w:rFonts w:cs="Arial"/>
                <w:lang w:eastAsia="pl-PL"/>
              </w:rPr>
              <w:t>, CIOP-PIB</w:t>
            </w:r>
          </w:p>
          <w:p w:rsidR="000978C3" w:rsidRPr="005B4EBA" w:rsidRDefault="000978C3" w:rsidP="00733A70">
            <w:pPr>
              <w:pStyle w:val="Bezodstpw"/>
              <w:jc w:val="both"/>
              <w:rPr>
                <w:b/>
                <w:lang w:eastAsia="pl-PL"/>
              </w:rPr>
            </w:pPr>
          </w:p>
        </w:tc>
      </w:tr>
      <w:tr w:rsidR="000978C3" w:rsidRPr="005B4EBA" w:rsidTr="00733A70">
        <w:trPr>
          <w:trHeight w:val="731"/>
        </w:trPr>
        <w:tc>
          <w:tcPr>
            <w:tcW w:w="1702" w:type="dxa"/>
            <w:tcBorders>
              <w:right w:val="single" w:sz="4" w:space="0" w:color="auto"/>
            </w:tcBorders>
          </w:tcPr>
          <w:p w:rsidR="000978C3" w:rsidRPr="005B4EBA" w:rsidRDefault="000978C3" w:rsidP="00733A70">
            <w:pPr>
              <w:spacing w:before="100" w:beforeAutospacing="1" w:after="100" w:afterAutospacing="1"/>
              <w:jc w:val="center"/>
              <w:rPr>
                <w:rFonts w:cs="Arial"/>
                <w:b/>
                <w:lang w:eastAsia="pl-PL"/>
              </w:rPr>
            </w:pPr>
            <w:r w:rsidRPr="005B4EBA">
              <w:rPr>
                <w:rFonts w:cs="Arial"/>
                <w:lang w:eastAsia="pl-PL"/>
              </w:rPr>
              <w:t xml:space="preserve">10.30 – 10.50 </w:t>
            </w:r>
          </w:p>
        </w:tc>
        <w:tc>
          <w:tcPr>
            <w:tcW w:w="8071" w:type="dxa"/>
            <w:tcBorders>
              <w:left w:val="single" w:sz="4" w:space="0" w:color="auto"/>
            </w:tcBorders>
          </w:tcPr>
          <w:p w:rsidR="000978C3" w:rsidRPr="00896DED" w:rsidRDefault="000978C3" w:rsidP="00733A70">
            <w:pPr>
              <w:pStyle w:val="Default"/>
              <w:jc w:val="both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896DED">
              <w:rPr>
                <w:rFonts w:ascii="Calibri" w:hAnsi="Calibri"/>
                <w:bCs/>
                <w:i/>
                <w:color w:val="auto"/>
                <w:sz w:val="22"/>
                <w:szCs w:val="22"/>
                <w:lang w:eastAsia="pl-PL"/>
              </w:rPr>
              <w:t>Wpływ psychospołecznych warunków pracy na zachowania pracowników</w:t>
            </w:r>
            <w:r w:rsidRPr="00896DED">
              <w:rPr>
                <w:rFonts w:ascii="Calibri" w:hAnsi="Calibri" w:cs="Times New Roman"/>
                <w:color w:val="auto"/>
                <w:sz w:val="22"/>
                <w:szCs w:val="22"/>
              </w:rPr>
              <w:t xml:space="preserve"> </w:t>
            </w:r>
          </w:p>
          <w:p w:rsidR="000978C3" w:rsidRPr="00896DED" w:rsidRDefault="000978C3" w:rsidP="00733A70">
            <w:pPr>
              <w:pStyle w:val="Default"/>
              <w:jc w:val="both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896DED">
              <w:rPr>
                <w:rFonts w:ascii="Calibri" w:hAnsi="Calibri" w:cs="Times New Roman"/>
                <w:color w:val="auto"/>
                <w:sz w:val="22"/>
                <w:szCs w:val="22"/>
              </w:rPr>
              <w:t>–</w:t>
            </w:r>
            <w:r w:rsidRPr="00896DED">
              <w:rPr>
                <w:rFonts w:ascii="Calibri" w:hAnsi="Calibri"/>
                <w:color w:val="auto"/>
                <w:sz w:val="22"/>
                <w:szCs w:val="22"/>
                <w:lang w:eastAsia="pl-PL"/>
              </w:rPr>
              <w:t xml:space="preserve"> dr Łukasz Baka, CIOP-PIB</w:t>
            </w:r>
          </w:p>
          <w:p w:rsidR="000978C3" w:rsidRPr="005B4EBA" w:rsidRDefault="000978C3" w:rsidP="00733A70">
            <w:pPr>
              <w:pStyle w:val="Bezodstpw"/>
              <w:jc w:val="both"/>
              <w:rPr>
                <w:b/>
                <w:lang w:eastAsia="pl-PL"/>
              </w:rPr>
            </w:pPr>
          </w:p>
        </w:tc>
      </w:tr>
      <w:tr w:rsidR="000978C3" w:rsidRPr="005B4EBA" w:rsidTr="00733A70">
        <w:trPr>
          <w:trHeight w:val="647"/>
        </w:trPr>
        <w:tc>
          <w:tcPr>
            <w:tcW w:w="1702" w:type="dxa"/>
            <w:tcBorders>
              <w:right w:val="single" w:sz="4" w:space="0" w:color="auto"/>
            </w:tcBorders>
          </w:tcPr>
          <w:p w:rsidR="000978C3" w:rsidRPr="005B4EBA" w:rsidRDefault="000978C3" w:rsidP="00733A70">
            <w:pPr>
              <w:spacing w:before="100" w:beforeAutospacing="1" w:after="100" w:afterAutospacing="1"/>
              <w:jc w:val="center"/>
              <w:rPr>
                <w:rFonts w:cs="Arial"/>
                <w:b/>
                <w:lang w:eastAsia="pl-PL"/>
              </w:rPr>
            </w:pPr>
            <w:r w:rsidRPr="005B4EBA">
              <w:rPr>
                <w:rFonts w:cs="Arial"/>
                <w:lang w:eastAsia="pl-PL"/>
              </w:rPr>
              <w:t xml:space="preserve">10.50 – 11.10 </w:t>
            </w:r>
          </w:p>
        </w:tc>
        <w:tc>
          <w:tcPr>
            <w:tcW w:w="8071" w:type="dxa"/>
            <w:tcBorders>
              <w:left w:val="single" w:sz="4" w:space="0" w:color="auto"/>
            </w:tcBorders>
          </w:tcPr>
          <w:p w:rsidR="000978C3" w:rsidRPr="005B4EBA" w:rsidRDefault="000978C3" w:rsidP="00733A70">
            <w:pPr>
              <w:spacing w:after="0" w:line="240" w:lineRule="auto"/>
              <w:jc w:val="both"/>
              <w:rPr>
                <w:rFonts w:cs="Arial"/>
                <w:bCs/>
                <w:i/>
                <w:lang w:eastAsia="pl-PL"/>
              </w:rPr>
            </w:pPr>
            <w:r w:rsidRPr="00694EED">
              <w:rPr>
                <w:rFonts w:cs="Arial"/>
                <w:bCs/>
                <w:i/>
                <w:lang w:eastAsia="pl-PL"/>
              </w:rPr>
              <w:t>Ile kosztuje stres pracowników?</w:t>
            </w:r>
            <w:r w:rsidRPr="005B4EBA">
              <w:rPr>
                <w:rFonts w:cs="Arial"/>
                <w:bCs/>
                <w:i/>
                <w:lang w:eastAsia="pl-PL"/>
              </w:rPr>
              <w:t xml:space="preserve"> </w:t>
            </w:r>
            <w:r w:rsidRPr="005B4EBA">
              <w:rPr>
                <w:rFonts w:cs="Arial"/>
                <w:lang w:eastAsia="pl-PL"/>
              </w:rPr>
              <w:t xml:space="preserve">– dr Dorota </w:t>
            </w:r>
            <w:proofErr w:type="spellStart"/>
            <w:r w:rsidRPr="005B4EBA">
              <w:rPr>
                <w:rFonts w:cs="Arial"/>
                <w:lang w:eastAsia="pl-PL"/>
              </w:rPr>
              <w:t>Molek</w:t>
            </w:r>
            <w:proofErr w:type="spellEnd"/>
            <w:r w:rsidR="004D222D" w:rsidRPr="005B4EBA">
              <w:rPr>
                <w:rFonts w:cs="Arial"/>
                <w:lang w:eastAsia="pl-PL"/>
              </w:rPr>
              <w:t>-</w:t>
            </w:r>
            <w:r w:rsidRPr="005B4EBA">
              <w:rPr>
                <w:rFonts w:cs="Arial"/>
                <w:lang w:eastAsia="pl-PL"/>
              </w:rPr>
              <w:t>Winiarska, Uniwersytet Ekonomiczny we Wrocławiu</w:t>
            </w:r>
            <w:r w:rsidRPr="005B4EBA">
              <w:rPr>
                <w:rFonts w:cs="Arial"/>
                <w:bCs/>
                <w:i/>
                <w:lang w:eastAsia="pl-PL"/>
              </w:rPr>
              <w:t xml:space="preserve"> </w:t>
            </w:r>
          </w:p>
          <w:p w:rsidR="000978C3" w:rsidRPr="005B4EBA" w:rsidRDefault="000978C3" w:rsidP="00733A70">
            <w:pPr>
              <w:pStyle w:val="Bezodstpw"/>
              <w:jc w:val="both"/>
              <w:rPr>
                <w:rFonts w:cs="Arial"/>
                <w:bCs/>
                <w:i/>
                <w:lang w:eastAsia="pl-PL"/>
              </w:rPr>
            </w:pPr>
          </w:p>
        </w:tc>
      </w:tr>
      <w:tr w:rsidR="000978C3" w:rsidRPr="005B4EBA" w:rsidTr="00733A70">
        <w:trPr>
          <w:trHeight w:val="689"/>
        </w:trPr>
        <w:tc>
          <w:tcPr>
            <w:tcW w:w="1702" w:type="dxa"/>
            <w:tcBorders>
              <w:right w:val="single" w:sz="4" w:space="0" w:color="auto"/>
            </w:tcBorders>
          </w:tcPr>
          <w:p w:rsidR="000978C3" w:rsidRPr="005B4EBA" w:rsidRDefault="000978C3" w:rsidP="00733A70">
            <w:pPr>
              <w:spacing w:before="100" w:beforeAutospacing="1" w:after="100" w:afterAutospacing="1"/>
              <w:ind w:left="142"/>
              <w:rPr>
                <w:rFonts w:cs="Arial"/>
                <w:b/>
                <w:lang w:eastAsia="pl-PL"/>
              </w:rPr>
            </w:pPr>
            <w:r w:rsidRPr="005B4EBA">
              <w:rPr>
                <w:rFonts w:cs="Arial"/>
                <w:lang w:eastAsia="pl-PL"/>
              </w:rPr>
              <w:t>11.10 – 11.30</w:t>
            </w:r>
          </w:p>
        </w:tc>
        <w:tc>
          <w:tcPr>
            <w:tcW w:w="8071" w:type="dxa"/>
            <w:tcBorders>
              <w:left w:val="single" w:sz="4" w:space="0" w:color="auto"/>
            </w:tcBorders>
          </w:tcPr>
          <w:p w:rsidR="000978C3" w:rsidRPr="005B4EBA" w:rsidRDefault="000978C3" w:rsidP="00733A70">
            <w:pPr>
              <w:spacing w:after="0" w:line="240" w:lineRule="auto"/>
              <w:jc w:val="both"/>
              <w:rPr>
                <w:rFonts w:cs="Arial"/>
                <w:lang w:eastAsia="pl-PL"/>
              </w:rPr>
            </w:pPr>
            <w:r w:rsidRPr="005B4EBA">
              <w:rPr>
                <w:rFonts w:cs="Arial"/>
                <w:bCs/>
                <w:i/>
                <w:lang w:eastAsia="pl-PL"/>
              </w:rPr>
              <w:t>Zdrowa organizacja a innowacyjność i zaangażowanie pracowników</w:t>
            </w:r>
            <w:r w:rsidRPr="005B4EBA">
              <w:rPr>
                <w:rFonts w:cs="Arial"/>
                <w:lang w:eastAsia="pl-PL"/>
              </w:rPr>
              <w:t xml:space="preserve"> </w:t>
            </w:r>
          </w:p>
          <w:p w:rsidR="000978C3" w:rsidRPr="005B4EBA" w:rsidRDefault="000978C3" w:rsidP="00733A70">
            <w:pPr>
              <w:pStyle w:val="Bezodstpw"/>
              <w:jc w:val="both"/>
              <w:rPr>
                <w:b/>
                <w:lang w:eastAsia="pl-PL"/>
              </w:rPr>
            </w:pPr>
            <w:r w:rsidRPr="005B4EBA">
              <w:rPr>
                <w:rFonts w:cs="Arial"/>
                <w:lang w:eastAsia="pl-PL"/>
              </w:rPr>
              <w:t xml:space="preserve">– dr Małgorzata </w:t>
            </w:r>
            <w:proofErr w:type="spellStart"/>
            <w:r w:rsidRPr="005B4EBA">
              <w:rPr>
                <w:rFonts w:cs="Arial"/>
                <w:lang w:eastAsia="pl-PL"/>
              </w:rPr>
              <w:t>Pęciłło</w:t>
            </w:r>
            <w:proofErr w:type="spellEnd"/>
            <w:r w:rsidRPr="005B4EBA">
              <w:rPr>
                <w:rFonts w:cs="Arial"/>
                <w:lang w:eastAsia="pl-PL"/>
              </w:rPr>
              <w:t>, CIOP-PIB</w:t>
            </w:r>
          </w:p>
        </w:tc>
      </w:tr>
      <w:tr w:rsidR="000978C3" w:rsidRPr="005B4EBA" w:rsidTr="00733A70">
        <w:trPr>
          <w:trHeight w:val="689"/>
        </w:trPr>
        <w:tc>
          <w:tcPr>
            <w:tcW w:w="1702" w:type="dxa"/>
            <w:tcBorders>
              <w:right w:val="single" w:sz="4" w:space="0" w:color="auto"/>
            </w:tcBorders>
          </w:tcPr>
          <w:p w:rsidR="000978C3" w:rsidRPr="005B4EBA" w:rsidRDefault="000978C3" w:rsidP="00733A70">
            <w:pPr>
              <w:spacing w:before="100" w:beforeAutospacing="1" w:after="100" w:afterAutospacing="1"/>
              <w:jc w:val="center"/>
              <w:rPr>
                <w:rFonts w:cs="Arial"/>
                <w:b/>
                <w:lang w:eastAsia="pl-PL"/>
              </w:rPr>
            </w:pPr>
            <w:r w:rsidRPr="005B4EBA">
              <w:rPr>
                <w:rFonts w:cs="Arial"/>
                <w:lang w:eastAsia="pl-PL"/>
              </w:rPr>
              <w:t>11.30 – 11.50</w:t>
            </w:r>
          </w:p>
        </w:tc>
        <w:tc>
          <w:tcPr>
            <w:tcW w:w="8071" w:type="dxa"/>
            <w:tcBorders>
              <w:left w:val="single" w:sz="4" w:space="0" w:color="auto"/>
            </w:tcBorders>
          </w:tcPr>
          <w:p w:rsidR="000978C3" w:rsidRPr="005B4EBA" w:rsidRDefault="000978C3" w:rsidP="00733A70">
            <w:pPr>
              <w:spacing w:after="0" w:line="240" w:lineRule="auto"/>
              <w:jc w:val="both"/>
            </w:pPr>
            <w:r w:rsidRPr="005B4EBA">
              <w:t>Przerwa kawowa</w:t>
            </w:r>
          </w:p>
          <w:p w:rsidR="000978C3" w:rsidRPr="005B4EBA" w:rsidRDefault="000978C3" w:rsidP="00733A70">
            <w:pPr>
              <w:spacing w:after="0" w:line="240" w:lineRule="auto"/>
              <w:jc w:val="both"/>
              <w:rPr>
                <w:b/>
                <w:lang w:eastAsia="pl-PL"/>
              </w:rPr>
            </w:pPr>
          </w:p>
        </w:tc>
      </w:tr>
      <w:tr w:rsidR="000978C3" w:rsidRPr="005B4EBA" w:rsidTr="00733A70">
        <w:trPr>
          <w:trHeight w:val="791"/>
        </w:trPr>
        <w:tc>
          <w:tcPr>
            <w:tcW w:w="9773" w:type="dxa"/>
            <w:gridSpan w:val="2"/>
          </w:tcPr>
          <w:p w:rsidR="000978C3" w:rsidRPr="005B4EBA" w:rsidRDefault="000978C3" w:rsidP="00733A70">
            <w:pPr>
              <w:tabs>
                <w:tab w:val="left" w:pos="3465"/>
              </w:tabs>
              <w:rPr>
                <w:b/>
              </w:rPr>
            </w:pPr>
          </w:p>
          <w:p w:rsidR="000978C3" w:rsidRPr="005B4EBA" w:rsidRDefault="000978C3" w:rsidP="00733A70">
            <w:pPr>
              <w:tabs>
                <w:tab w:val="left" w:pos="3465"/>
              </w:tabs>
              <w:rPr>
                <w:rFonts w:cs="Arial"/>
                <w:lang w:eastAsia="pl-PL"/>
              </w:rPr>
            </w:pPr>
            <w:r w:rsidRPr="005B4EBA">
              <w:rPr>
                <w:b/>
              </w:rPr>
              <w:t>Część III – Rozwiązania stosowane w firmach i instytucjach</w:t>
            </w:r>
          </w:p>
        </w:tc>
      </w:tr>
      <w:tr w:rsidR="000978C3" w:rsidRPr="005B4EBA" w:rsidTr="00733A70">
        <w:trPr>
          <w:trHeight w:val="474"/>
        </w:trPr>
        <w:tc>
          <w:tcPr>
            <w:tcW w:w="1702" w:type="dxa"/>
            <w:tcBorders>
              <w:right w:val="single" w:sz="4" w:space="0" w:color="auto"/>
            </w:tcBorders>
          </w:tcPr>
          <w:p w:rsidR="000978C3" w:rsidRPr="005B4EBA" w:rsidRDefault="000978C3" w:rsidP="00733A70">
            <w:pPr>
              <w:spacing w:before="100" w:beforeAutospacing="1" w:after="100" w:afterAutospacing="1"/>
              <w:rPr>
                <w:rFonts w:cs="Arial"/>
                <w:lang w:eastAsia="pl-PL"/>
              </w:rPr>
            </w:pPr>
            <w:r>
              <w:rPr>
                <w:rFonts w:cs="Arial"/>
                <w:lang w:eastAsia="pl-PL"/>
              </w:rPr>
              <w:t xml:space="preserve">   </w:t>
            </w:r>
            <w:r w:rsidRPr="005B4EBA">
              <w:rPr>
                <w:rFonts w:cs="Arial"/>
                <w:lang w:eastAsia="pl-PL"/>
              </w:rPr>
              <w:t>11.50 – 12.20</w:t>
            </w:r>
          </w:p>
        </w:tc>
        <w:tc>
          <w:tcPr>
            <w:tcW w:w="8071" w:type="dxa"/>
            <w:tcBorders>
              <w:left w:val="single" w:sz="4" w:space="0" w:color="auto"/>
            </w:tcBorders>
          </w:tcPr>
          <w:p w:rsidR="000978C3" w:rsidRPr="00896DED" w:rsidRDefault="000978C3" w:rsidP="00733A70">
            <w:pPr>
              <w:pStyle w:val="Default"/>
              <w:rPr>
                <w:rFonts w:ascii="Calibri" w:hAnsi="Calibri"/>
                <w:i/>
                <w:sz w:val="22"/>
                <w:szCs w:val="22"/>
              </w:rPr>
            </w:pPr>
            <w:r w:rsidRPr="00896DED">
              <w:rPr>
                <w:rFonts w:ascii="Calibri" w:hAnsi="Calibri"/>
                <w:i/>
                <w:sz w:val="22"/>
                <w:szCs w:val="22"/>
              </w:rPr>
              <w:t xml:space="preserve">Narzędzia wspierające zarządzanie stresem w miejscu pracy </w:t>
            </w:r>
            <w:r w:rsidRPr="00896DED">
              <w:rPr>
                <w:rFonts w:ascii="Calibri" w:hAnsi="Calibri"/>
                <w:color w:val="auto"/>
                <w:sz w:val="22"/>
                <w:szCs w:val="22"/>
                <w:lang w:eastAsia="pl-PL"/>
              </w:rPr>
              <w:t>– dr Anna Łuczak,</w:t>
            </w:r>
            <w:r w:rsidRPr="00896DED"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  <w:r w:rsidRPr="00500D0B">
              <w:rPr>
                <w:rFonts w:ascii="Calibri" w:hAnsi="Calibri"/>
                <w:color w:val="auto"/>
                <w:sz w:val="22"/>
                <w:szCs w:val="22"/>
                <w:lang w:eastAsia="pl-PL"/>
              </w:rPr>
              <w:t>CIOP-PIB</w:t>
            </w:r>
          </w:p>
          <w:p w:rsidR="000978C3" w:rsidRPr="005B4EBA" w:rsidRDefault="000978C3" w:rsidP="00733A70">
            <w:pPr>
              <w:pStyle w:val="Bezodstpw"/>
              <w:jc w:val="both"/>
              <w:rPr>
                <w:rFonts w:cs="Arial"/>
                <w:lang w:eastAsia="pl-PL"/>
              </w:rPr>
            </w:pPr>
          </w:p>
        </w:tc>
      </w:tr>
      <w:tr w:rsidR="000978C3" w:rsidRPr="005B4EBA" w:rsidTr="00733A70">
        <w:trPr>
          <w:trHeight w:val="647"/>
        </w:trPr>
        <w:tc>
          <w:tcPr>
            <w:tcW w:w="1702" w:type="dxa"/>
            <w:tcBorders>
              <w:right w:val="single" w:sz="4" w:space="0" w:color="auto"/>
            </w:tcBorders>
          </w:tcPr>
          <w:p w:rsidR="000978C3" w:rsidRPr="005B4EBA" w:rsidRDefault="000978C3" w:rsidP="00733A70">
            <w:pPr>
              <w:spacing w:before="100" w:beforeAutospacing="1" w:after="100" w:afterAutospacing="1"/>
              <w:jc w:val="center"/>
              <w:rPr>
                <w:rFonts w:cs="Arial"/>
                <w:lang w:eastAsia="pl-PL"/>
              </w:rPr>
            </w:pPr>
            <w:r w:rsidRPr="005B4EBA">
              <w:rPr>
                <w:rFonts w:cs="Arial"/>
                <w:lang w:eastAsia="pl-PL"/>
              </w:rPr>
              <w:t>12.20 – 12.40</w:t>
            </w:r>
          </w:p>
        </w:tc>
        <w:tc>
          <w:tcPr>
            <w:tcW w:w="8071" w:type="dxa"/>
            <w:tcBorders>
              <w:left w:val="single" w:sz="4" w:space="0" w:color="auto"/>
            </w:tcBorders>
          </w:tcPr>
          <w:p w:rsidR="000978C3" w:rsidRPr="005B4EBA" w:rsidRDefault="000978C3" w:rsidP="00733A70">
            <w:pPr>
              <w:pStyle w:val="Bezodstpw"/>
              <w:jc w:val="both"/>
              <w:rPr>
                <w:rFonts w:cs="Arial"/>
                <w:lang w:eastAsia="pl-PL"/>
              </w:rPr>
            </w:pPr>
            <w:r w:rsidRPr="005B4EBA">
              <w:rPr>
                <w:rFonts w:cs="Arial"/>
                <w:bCs/>
                <w:i/>
                <w:lang w:eastAsia="pl-PL"/>
              </w:rPr>
              <w:t>Stres na uwięzi</w:t>
            </w:r>
            <w:r w:rsidRPr="005B4EBA">
              <w:t xml:space="preserve"> </w:t>
            </w:r>
            <w:r w:rsidRPr="005B4EBA">
              <w:rPr>
                <w:rFonts w:cs="Arial"/>
                <w:lang w:eastAsia="pl-PL"/>
              </w:rPr>
              <w:t xml:space="preserve">– </w:t>
            </w:r>
            <w:r w:rsidR="004D222D">
              <w:rPr>
                <w:rFonts w:cs="Arial"/>
                <w:lang w:eastAsia="pl-PL"/>
              </w:rPr>
              <w:t xml:space="preserve">Sebastian </w:t>
            </w:r>
            <w:proofErr w:type="spellStart"/>
            <w:r w:rsidR="004D222D">
              <w:rPr>
                <w:rFonts w:cs="Arial"/>
                <w:lang w:eastAsia="pl-PL"/>
              </w:rPr>
              <w:t>Pietrusewicz</w:t>
            </w:r>
            <w:proofErr w:type="spellEnd"/>
            <w:r w:rsidR="004D222D">
              <w:rPr>
                <w:rFonts w:cs="Arial"/>
                <w:lang w:eastAsia="pl-PL"/>
              </w:rPr>
              <w:t>,</w:t>
            </w:r>
            <w:r w:rsidRPr="005B4EBA">
              <w:rPr>
                <w:rFonts w:cs="Arial"/>
                <w:lang w:eastAsia="pl-PL"/>
              </w:rPr>
              <w:t xml:space="preserve"> Okręgow</w:t>
            </w:r>
            <w:r w:rsidR="004D222D">
              <w:rPr>
                <w:rFonts w:cs="Arial"/>
                <w:lang w:eastAsia="pl-PL"/>
              </w:rPr>
              <w:t>y</w:t>
            </w:r>
            <w:r w:rsidRPr="005B4EBA">
              <w:rPr>
                <w:rFonts w:cs="Arial"/>
                <w:lang w:eastAsia="pl-PL"/>
              </w:rPr>
              <w:t xml:space="preserve"> Inspektorat Służby Więziennej w Koszalinie, zwycięzca Europejskiego Konkursu Dobrych Praktyk</w:t>
            </w:r>
            <w:r w:rsidR="00B44BF4">
              <w:rPr>
                <w:rFonts w:cs="Arial"/>
                <w:lang w:eastAsia="pl-PL"/>
              </w:rPr>
              <w:t xml:space="preserve"> 2014-15</w:t>
            </w:r>
          </w:p>
          <w:p w:rsidR="000978C3" w:rsidRPr="005B4EBA" w:rsidRDefault="000978C3" w:rsidP="00733A70">
            <w:pPr>
              <w:pStyle w:val="Bezodstpw"/>
              <w:jc w:val="both"/>
              <w:rPr>
                <w:rFonts w:cs="Arial"/>
                <w:lang w:eastAsia="pl-PL"/>
              </w:rPr>
            </w:pPr>
          </w:p>
        </w:tc>
      </w:tr>
      <w:tr w:rsidR="000978C3" w:rsidRPr="005B4EBA" w:rsidTr="00733A70">
        <w:trPr>
          <w:trHeight w:val="647"/>
        </w:trPr>
        <w:tc>
          <w:tcPr>
            <w:tcW w:w="1702" w:type="dxa"/>
            <w:tcBorders>
              <w:right w:val="single" w:sz="4" w:space="0" w:color="auto"/>
            </w:tcBorders>
          </w:tcPr>
          <w:p w:rsidR="000978C3" w:rsidRPr="005B4EBA" w:rsidRDefault="000978C3" w:rsidP="00733A70">
            <w:pPr>
              <w:spacing w:before="100" w:beforeAutospacing="1" w:after="100" w:afterAutospacing="1"/>
              <w:jc w:val="center"/>
              <w:rPr>
                <w:rFonts w:cs="Arial"/>
                <w:lang w:eastAsia="pl-PL"/>
              </w:rPr>
            </w:pPr>
            <w:r>
              <w:rPr>
                <w:rFonts w:cs="Arial"/>
                <w:lang w:eastAsia="pl-PL"/>
              </w:rPr>
              <w:t>12</w:t>
            </w:r>
            <w:r w:rsidRPr="005B4EBA">
              <w:rPr>
                <w:rFonts w:cs="Arial"/>
                <w:lang w:eastAsia="pl-PL"/>
              </w:rPr>
              <w:t>.</w:t>
            </w:r>
            <w:r>
              <w:rPr>
                <w:rFonts w:cs="Arial"/>
                <w:lang w:eastAsia="pl-PL"/>
              </w:rPr>
              <w:t>4</w:t>
            </w:r>
            <w:r w:rsidRPr="005B4EBA">
              <w:rPr>
                <w:rFonts w:cs="Arial"/>
                <w:lang w:eastAsia="pl-PL"/>
              </w:rPr>
              <w:t>0 – 13.</w:t>
            </w:r>
            <w:r>
              <w:rPr>
                <w:rFonts w:cs="Arial"/>
                <w:lang w:eastAsia="pl-PL"/>
              </w:rPr>
              <w:t>0</w:t>
            </w:r>
            <w:r w:rsidRPr="005B4EBA">
              <w:rPr>
                <w:rFonts w:cs="Arial"/>
                <w:lang w:eastAsia="pl-PL"/>
              </w:rPr>
              <w:t xml:space="preserve">0 </w:t>
            </w:r>
          </w:p>
        </w:tc>
        <w:tc>
          <w:tcPr>
            <w:tcW w:w="8071" w:type="dxa"/>
            <w:tcBorders>
              <w:left w:val="single" w:sz="4" w:space="0" w:color="auto"/>
            </w:tcBorders>
          </w:tcPr>
          <w:p w:rsidR="000978C3" w:rsidRPr="005B4EBA" w:rsidRDefault="000978C3" w:rsidP="009F65D2">
            <w:pPr>
              <w:pStyle w:val="Bezodstpw"/>
              <w:jc w:val="both"/>
              <w:rPr>
                <w:rFonts w:cs="Arial"/>
                <w:bCs/>
                <w:i/>
                <w:lang w:eastAsia="pl-PL"/>
              </w:rPr>
            </w:pPr>
            <w:r w:rsidRPr="00D903C6">
              <w:rPr>
                <w:rFonts w:cs="Arial"/>
                <w:bCs/>
                <w:i/>
                <w:lang w:eastAsia="pl-PL"/>
              </w:rPr>
              <w:t xml:space="preserve">Grupa </w:t>
            </w:r>
            <w:proofErr w:type="spellStart"/>
            <w:r w:rsidRPr="00D903C6">
              <w:rPr>
                <w:rFonts w:cs="Arial"/>
                <w:bCs/>
                <w:i/>
                <w:lang w:eastAsia="pl-PL"/>
              </w:rPr>
              <w:t>Neuca</w:t>
            </w:r>
            <w:proofErr w:type="spellEnd"/>
            <w:r w:rsidRPr="00D903C6">
              <w:rPr>
                <w:rFonts w:cs="Arial"/>
                <w:bCs/>
                <w:i/>
                <w:lang w:eastAsia="pl-PL"/>
              </w:rPr>
              <w:t xml:space="preserve"> - w trosce o pracowników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B4EBA">
              <w:rPr>
                <w:rFonts w:cs="Arial"/>
                <w:lang w:eastAsia="pl-PL"/>
              </w:rPr>
              <w:t xml:space="preserve">– </w:t>
            </w:r>
            <w:r w:rsidR="009F65D2">
              <w:rPr>
                <w:rFonts w:cs="Arial"/>
                <w:lang w:eastAsia="pl-PL"/>
              </w:rPr>
              <w:t>Monika Nazarkiewicz,</w:t>
            </w:r>
            <w:r w:rsidRPr="005B4EBA">
              <w:rPr>
                <w:rFonts w:cs="Arial"/>
                <w:lang w:eastAsia="pl-PL"/>
              </w:rPr>
              <w:t xml:space="preserve"> </w:t>
            </w:r>
            <w:proofErr w:type="spellStart"/>
            <w:r w:rsidRPr="005B4EBA">
              <w:rPr>
                <w:rFonts w:cs="Arial"/>
                <w:lang w:eastAsia="pl-PL"/>
              </w:rPr>
              <w:t>Neuca</w:t>
            </w:r>
            <w:proofErr w:type="spellEnd"/>
            <w:r w:rsidRPr="005B4EBA">
              <w:rPr>
                <w:rFonts w:cs="Arial"/>
                <w:lang w:eastAsia="pl-PL"/>
              </w:rPr>
              <w:t xml:space="preserve"> S.A., zwycięzca polskiej edycji Europejskiego Konkursu Dobrych Praktyk</w:t>
            </w:r>
            <w:r w:rsidR="00B44BF4">
              <w:rPr>
                <w:rFonts w:cs="Arial"/>
                <w:lang w:eastAsia="pl-PL"/>
              </w:rPr>
              <w:t xml:space="preserve"> </w:t>
            </w:r>
            <w:r w:rsidR="00B44BF4">
              <w:rPr>
                <w:rFonts w:cs="Arial"/>
                <w:lang w:eastAsia="pl-PL"/>
              </w:rPr>
              <w:t>2014-15</w:t>
            </w:r>
          </w:p>
        </w:tc>
      </w:tr>
      <w:tr w:rsidR="000978C3" w:rsidRPr="005B4EBA" w:rsidTr="00733A70">
        <w:trPr>
          <w:trHeight w:val="309"/>
        </w:trPr>
        <w:tc>
          <w:tcPr>
            <w:tcW w:w="1702" w:type="dxa"/>
            <w:tcBorders>
              <w:right w:val="single" w:sz="4" w:space="0" w:color="auto"/>
            </w:tcBorders>
          </w:tcPr>
          <w:p w:rsidR="000978C3" w:rsidRPr="005B4EBA" w:rsidRDefault="000978C3" w:rsidP="00733A70">
            <w:pPr>
              <w:snapToGrid w:val="0"/>
              <w:spacing w:before="28" w:after="28"/>
              <w:rPr>
                <w:rFonts w:cs="Arial"/>
                <w:lang w:eastAsia="pl-PL"/>
              </w:rPr>
            </w:pPr>
            <w:r w:rsidRPr="005B4EBA">
              <w:rPr>
                <w:rFonts w:cs="Arial"/>
                <w:lang w:eastAsia="pl-PL"/>
              </w:rPr>
              <w:t xml:space="preserve">   13.</w:t>
            </w:r>
            <w:r>
              <w:rPr>
                <w:rFonts w:cs="Arial"/>
                <w:lang w:eastAsia="pl-PL"/>
              </w:rPr>
              <w:t>0</w:t>
            </w:r>
            <w:r w:rsidRPr="005B4EBA">
              <w:rPr>
                <w:rFonts w:cs="Arial"/>
                <w:lang w:eastAsia="pl-PL"/>
              </w:rPr>
              <w:t>0 – 13.</w:t>
            </w:r>
            <w:r>
              <w:rPr>
                <w:rFonts w:cs="Arial"/>
                <w:lang w:eastAsia="pl-PL"/>
              </w:rPr>
              <w:t>2</w:t>
            </w:r>
            <w:r w:rsidRPr="005B4EBA">
              <w:rPr>
                <w:rFonts w:cs="Arial"/>
                <w:lang w:eastAsia="pl-PL"/>
              </w:rPr>
              <w:t xml:space="preserve">0 </w:t>
            </w:r>
          </w:p>
        </w:tc>
        <w:tc>
          <w:tcPr>
            <w:tcW w:w="8071" w:type="dxa"/>
            <w:tcBorders>
              <w:left w:val="single" w:sz="4" w:space="0" w:color="auto"/>
            </w:tcBorders>
          </w:tcPr>
          <w:p w:rsidR="000978C3" w:rsidRPr="005B4EBA" w:rsidRDefault="000978C3" w:rsidP="00733A70">
            <w:pPr>
              <w:pStyle w:val="Bezodstpw"/>
              <w:jc w:val="both"/>
              <w:rPr>
                <w:rFonts w:cs="Arial"/>
                <w:lang w:eastAsia="pl-PL"/>
              </w:rPr>
            </w:pPr>
            <w:r w:rsidRPr="005B4EBA">
              <w:rPr>
                <w:rFonts w:cs="Arial"/>
                <w:bCs/>
                <w:i/>
                <w:lang w:eastAsia="pl-PL"/>
              </w:rPr>
              <w:t>Przeciwdziałanie negatywnym skutkom stresu w pracy w ramach prozdrowotnego programu Budujemy Zdrowie</w:t>
            </w:r>
            <w:r w:rsidRPr="005B4EBA">
              <w:rPr>
                <w:rFonts w:cs="Arial"/>
                <w:lang w:eastAsia="pl-PL"/>
              </w:rPr>
              <w:t xml:space="preserve"> – </w:t>
            </w:r>
            <w:r w:rsidR="00B44BF4">
              <w:rPr>
                <w:rFonts w:cs="Arial"/>
                <w:lang w:eastAsia="pl-PL"/>
              </w:rPr>
              <w:t>Tomasz Skibiński,</w:t>
            </w:r>
            <w:r w:rsidRPr="005B4EBA">
              <w:rPr>
                <w:rFonts w:cs="Arial"/>
                <w:lang w:eastAsia="pl-PL"/>
              </w:rPr>
              <w:t xml:space="preserve"> Cemex Polska Sp. z o.o.</w:t>
            </w:r>
            <w:r w:rsidR="00B44BF4">
              <w:rPr>
                <w:rFonts w:cs="Arial"/>
                <w:lang w:eastAsia="pl-PL"/>
              </w:rPr>
              <w:t>,</w:t>
            </w:r>
            <w:r w:rsidR="00B44BF4" w:rsidRPr="005B4EBA">
              <w:rPr>
                <w:rFonts w:cs="Arial"/>
                <w:lang w:eastAsia="pl-PL"/>
              </w:rPr>
              <w:t xml:space="preserve"> </w:t>
            </w:r>
            <w:r w:rsidR="00B44BF4">
              <w:rPr>
                <w:rFonts w:cs="Arial"/>
                <w:lang w:eastAsia="pl-PL"/>
              </w:rPr>
              <w:t>laureat</w:t>
            </w:r>
            <w:bookmarkStart w:id="0" w:name="_GoBack"/>
            <w:bookmarkEnd w:id="0"/>
            <w:r w:rsidR="00B44BF4" w:rsidRPr="005B4EBA">
              <w:rPr>
                <w:rFonts w:cs="Arial"/>
                <w:lang w:eastAsia="pl-PL"/>
              </w:rPr>
              <w:t xml:space="preserve"> Europejskiego Konkursu Dobrych Praktyk</w:t>
            </w:r>
            <w:r w:rsidR="00B44BF4">
              <w:rPr>
                <w:rFonts w:cs="Arial"/>
                <w:lang w:eastAsia="pl-PL"/>
              </w:rPr>
              <w:t xml:space="preserve"> 201</w:t>
            </w:r>
            <w:r w:rsidR="00B44BF4">
              <w:rPr>
                <w:rFonts w:cs="Arial"/>
                <w:lang w:eastAsia="pl-PL"/>
              </w:rPr>
              <w:t>2</w:t>
            </w:r>
            <w:r w:rsidR="00B44BF4">
              <w:rPr>
                <w:rFonts w:cs="Arial"/>
                <w:lang w:eastAsia="pl-PL"/>
              </w:rPr>
              <w:t>-1</w:t>
            </w:r>
            <w:r w:rsidR="00B44BF4">
              <w:rPr>
                <w:rFonts w:cs="Arial"/>
                <w:lang w:eastAsia="pl-PL"/>
              </w:rPr>
              <w:t>3</w:t>
            </w:r>
          </w:p>
          <w:p w:rsidR="000978C3" w:rsidRPr="005B4EBA" w:rsidRDefault="000978C3" w:rsidP="00733A70">
            <w:pPr>
              <w:pStyle w:val="Bezodstpw"/>
              <w:jc w:val="both"/>
              <w:rPr>
                <w:lang w:eastAsia="pl-PL"/>
              </w:rPr>
            </w:pPr>
          </w:p>
        </w:tc>
      </w:tr>
      <w:tr w:rsidR="000978C3" w:rsidRPr="005B4EBA" w:rsidTr="00733A70">
        <w:trPr>
          <w:trHeight w:val="80"/>
        </w:trPr>
        <w:tc>
          <w:tcPr>
            <w:tcW w:w="1702" w:type="dxa"/>
            <w:tcBorders>
              <w:right w:val="single" w:sz="4" w:space="0" w:color="auto"/>
            </w:tcBorders>
          </w:tcPr>
          <w:p w:rsidR="000978C3" w:rsidRPr="005B4EBA" w:rsidRDefault="000978C3" w:rsidP="00733A70">
            <w:pPr>
              <w:spacing w:before="100" w:beforeAutospacing="1" w:after="100" w:afterAutospacing="1"/>
              <w:jc w:val="center"/>
              <w:rPr>
                <w:rFonts w:cs="Arial"/>
                <w:lang w:eastAsia="pl-PL"/>
              </w:rPr>
            </w:pPr>
            <w:r w:rsidRPr="005B4EBA">
              <w:rPr>
                <w:rFonts w:cs="Arial"/>
                <w:lang w:eastAsia="pl-PL"/>
              </w:rPr>
              <w:t>13.</w:t>
            </w:r>
            <w:r>
              <w:rPr>
                <w:rFonts w:cs="Arial"/>
                <w:lang w:eastAsia="pl-PL"/>
              </w:rPr>
              <w:t>2</w:t>
            </w:r>
            <w:r w:rsidRPr="005B4EBA">
              <w:rPr>
                <w:rFonts w:cs="Arial"/>
                <w:lang w:eastAsia="pl-PL"/>
              </w:rPr>
              <w:t>0 – 1</w:t>
            </w:r>
            <w:r>
              <w:rPr>
                <w:rFonts w:cs="Arial"/>
                <w:lang w:eastAsia="pl-PL"/>
              </w:rPr>
              <w:t>3</w:t>
            </w:r>
            <w:r w:rsidRPr="005B4EBA">
              <w:rPr>
                <w:rFonts w:cs="Arial"/>
                <w:lang w:eastAsia="pl-PL"/>
              </w:rPr>
              <w:t>.</w:t>
            </w:r>
            <w:r>
              <w:rPr>
                <w:rFonts w:cs="Arial"/>
                <w:lang w:eastAsia="pl-PL"/>
              </w:rPr>
              <w:t>4</w:t>
            </w:r>
            <w:r w:rsidRPr="005B4EBA">
              <w:rPr>
                <w:rFonts w:cs="Arial"/>
                <w:lang w:eastAsia="pl-PL"/>
              </w:rPr>
              <w:t>0</w:t>
            </w:r>
          </w:p>
        </w:tc>
        <w:tc>
          <w:tcPr>
            <w:tcW w:w="8071" w:type="dxa"/>
            <w:tcBorders>
              <w:left w:val="single" w:sz="4" w:space="0" w:color="auto"/>
            </w:tcBorders>
          </w:tcPr>
          <w:p w:rsidR="000978C3" w:rsidRPr="005B4EBA" w:rsidRDefault="000978C3" w:rsidP="00733A70">
            <w:pPr>
              <w:pStyle w:val="Bezodstpw"/>
              <w:jc w:val="both"/>
              <w:rPr>
                <w:rFonts w:cs="Arial"/>
                <w:lang w:eastAsia="pl-PL"/>
              </w:rPr>
            </w:pPr>
            <w:r w:rsidRPr="005B4EBA">
              <w:rPr>
                <w:rFonts w:cs="Arial"/>
                <w:bCs/>
                <w:i/>
                <w:lang w:eastAsia="pl-PL"/>
              </w:rPr>
              <w:t>Praktyczne aspekty zarządzania stresem  jako wyzwanie społeczne dla odpowiedzialnego pracodawcy na przykładzie Domu Pomocy Społecznej w Ostrołęce</w:t>
            </w:r>
            <w:r w:rsidRPr="005B4EBA">
              <w:t xml:space="preserve"> </w:t>
            </w:r>
            <w:r w:rsidRPr="005B4EBA">
              <w:rPr>
                <w:rFonts w:cs="Arial"/>
                <w:lang w:eastAsia="pl-PL"/>
              </w:rPr>
              <w:t>–</w:t>
            </w:r>
            <w:r w:rsidRPr="005B4EBA">
              <w:t xml:space="preserve"> </w:t>
            </w:r>
            <w:r w:rsidRPr="005B4EBA">
              <w:rPr>
                <w:rFonts w:cs="Arial"/>
                <w:lang w:eastAsia="pl-PL"/>
              </w:rPr>
              <w:t xml:space="preserve">Elżbieta Maria Komorowska, trener – </w:t>
            </w:r>
            <w:proofErr w:type="spellStart"/>
            <w:r w:rsidRPr="005B4EBA">
              <w:rPr>
                <w:rFonts w:cs="Arial"/>
                <w:lang w:eastAsia="pl-PL"/>
              </w:rPr>
              <w:t>coach</w:t>
            </w:r>
            <w:proofErr w:type="spellEnd"/>
            <w:r w:rsidRPr="005B4EBA">
              <w:rPr>
                <w:rFonts w:cs="Arial"/>
                <w:lang w:eastAsia="pl-PL"/>
              </w:rPr>
              <w:t xml:space="preserve"> psychologii </w:t>
            </w:r>
            <w:proofErr w:type="spellStart"/>
            <w:r w:rsidRPr="005B4EBA">
              <w:rPr>
                <w:rFonts w:cs="Arial"/>
                <w:lang w:eastAsia="pl-PL"/>
              </w:rPr>
              <w:t>zachowań</w:t>
            </w:r>
            <w:proofErr w:type="spellEnd"/>
            <w:r w:rsidRPr="005B4EBA">
              <w:rPr>
                <w:rFonts w:cs="Arial"/>
                <w:lang w:eastAsia="pl-PL"/>
              </w:rPr>
              <w:t xml:space="preserve"> i etycznego zarządzania</w:t>
            </w:r>
          </w:p>
          <w:p w:rsidR="000978C3" w:rsidRPr="005B4EBA" w:rsidRDefault="000978C3" w:rsidP="00733A70">
            <w:pPr>
              <w:pStyle w:val="Bezodstpw"/>
              <w:jc w:val="both"/>
              <w:rPr>
                <w:rFonts w:cs="Arial"/>
                <w:lang w:eastAsia="pl-PL"/>
              </w:rPr>
            </w:pPr>
          </w:p>
        </w:tc>
      </w:tr>
      <w:tr w:rsidR="000978C3" w:rsidRPr="005B4EBA" w:rsidTr="00733A70">
        <w:trPr>
          <w:trHeight w:val="80"/>
        </w:trPr>
        <w:tc>
          <w:tcPr>
            <w:tcW w:w="1702" w:type="dxa"/>
            <w:tcBorders>
              <w:right w:val="single" w:sz="4" w:space="0" w:color="auto"/>
            </w:tcBorders>
          </w:tcPr>
          <w:p w:rsidR="000978C3" w:rsidRPr="005B4EBA" w:rsidRDefault="000978C3" w:rsidP="00733A70">
            <w:pPr>
              <w:spacing w:before="100" w:beforeAutospacing="1" w:after="100" w:afterAutospacing="1"/>
              <w:jc w:val="center"/>
              <w:rPr>
                <w:rFonts w:cs="Arial"/>
                <w:lang w:eastAsia="pl-PL"/>
              </w:rPr>
            </w:pPr>
            <w:r w:rsidRPr="005B4EBA">
              <w:rPr>
                <w:rFonts w:cs="Arial"/>
                <w:lang w:eastAsia="pl-PL"/>
              </w:rPr>
              <w:t>1</w:t>
            </w:r>
            <w:r>
              <w:rPr>
                <w:rFonts w:cs="Arial"/>
                <w:lang w:eastAsia="pl-PL"/>
              </w:rPr>
              <w:t>3</w:t>
            </w:r>
            <w:r w:rsidRPr="005B4EBA">
              <w:rPr>
                <w:rFonts w:cs="Arial"/>
                <w:lang w:eastAsia="pl-PL"/>
              </w:rPr>
              <w:t>.</w:t>
            </w:r>
            <w:r>
              <w:rPr>
                <w:rFonts w:cs="Arial"/>
                <w:lang w:eastAsia="pl-PL"/>
              </w:rPr>
              <w:t>4</w:t>
            </w:r>
            <w:r w:rsidRPr="005B4EBA">
              <w:rPr>
                <w:rFonts w:cs="Arial"/>
                <w:lang w:eastAsia="pl-PL"/>
              </w:rPr>
              <w:t>0-14.</w:t>
            </w:r>
            <w:r>
              <w:rPr>
                <w:rFonts w:cs="Arial"/>
                <w:lang w:eastAsia="pl-PL"/>
              </w:rPr>
              <w:t>00</w:t>
            </w:r>
          </w:p>
        </w:tc>
        <w:tc>
          <w:tcPr>
            <w:tcW w:w="8071" w:type="dxa"/>
            <w:tcBorders>
              <w:left w:val="single" w:sz="4" w:space="0" w:color="auto"/>
            </w:tcBorders>
          </w:tcPr>
          <w:p w:rsidR="000978C3" w:rsidRPr="005B4EBA" w:rsidRDefault="000978C3" w:rsidP="00733A70">
            <w:pPr>
              <w:pStyle w:val="Bezodstpw"/>
              <w:jc w:val="both"/>
              <w:rPr>
                <w:rFonts w:cs="Arial"/>
                <w:lang w:eastAsia="pl-PL"/>
              </w:rPr>
            </w:pPr>
            <w:r w:rsidRPr="005B4EBA">
              <w:rPr>
                <w:rFonts w:cs="Arial"/>
                <w:bCs/>
                <w:i/>
                <w:lang w:eastAsia="pl-PL"/>
              </w:rPr>
              <w:t>Europejska kampania informacyjna pn. „Stres w pracy? Nie, dziękuję!” – podsumowanie</w:t>
            </w:r>
            <w:r w:rsidRPr="005B4EBA">
              <w:t xml:space="preserve"> </w:t>
            </w:r>
            <w:r w:rsidRPr="005B4EBA">
              <w:rPr>
                <w:rFonts w:cs="Arial"/>
                <w:lang w:eastAsia="pl-PL"/>
              </w:rPr>
              <w:t>– Wioleta Klimaszewska, CIOP-PIB</w:t>
            </w:r>
          </w:p>
          <w:p w:rsidR="000978C3" w:rsidRPr="005B4EBA" w:rsidRDefault="000978C3" w:rsidP="00733A70">
            <w:pPr>
              <w:pStyle w:val="Bezodstpw"/>
              <w:jc w:val="both"/>
              <w:rPr>
                <w:i/>
              </w:rPr>
            </w:pPr>
          </w:p>
        </w:tc>
      </w:tr>
      <w:tr w:rsidR="000978C3" w:rsidRPr="005B4EBA" w:rsidTr="00733A70">
        <w:trPr>
          <w:trHeight w:val="80"/>
        </w:trPr>
        <w:tc>
          <w:tcPr>
            <w:tcW w:w="1702" w:type="dxa"/>
            <w:tcBorders>
              <w:right w:val="single" w:sz="4" w:space="0" w:color="auto"/>
            </w:tcBorders>
          </w:tcPr>
          <w:p w:rsidR="000978C3" w:rsidRPr="005B4EBA" w:rsidRDefault="000978C3" w:rsidP="00733A70">
            <w:pPr>
              <w:spacing w:before="100" w:beforeAutospacing="1" w:after="100" w:afterAutospacing="1"/>
              <w:jc w:val="center"/>
              <w:rPr>
                <w:rFonts w:cs="Arial"/>
                <w:lang w:eastAsia="pl-PL"/>
              </w:rPr>
            </w:pPr>
            <w:r w:rsidRPr="005B4EBA">
              <w:rPr>
                <w:rFonts w:cs="Arial"/>
                <w:lang w:eastAsia="pl-PL"/>
              </w:rPr>
              <w:t>od 14.</w:t>
            </w:r>
            <w:r>
              <w:rPr>
                <w:rFonts w:cs="Arial"/>
                <w:lang w:eastAsia="pl-PL"/>
              </w:rPr>
              <w:t>00</w:t>
            </w:r>
          </w:p>
        </w:tc>
        <w:tc>
          <w:tcPr>
            <w:tcW w:w="8071" w:type="dxa"/>
            <w:tcBorders>
              <w:left w:val="single" w:sz="4" w:space="0" w:color="auto"/>
            </w:tcBorders>
          </w:tcPr>
          <w:p w:rsidR="000978C3" w:rsidRDefault="000978C3" w:rsidP="00733A70">
            <w:pPr>
              <w:pStyle w:val="Bezodstpw"/>
              <w:jc w:val="both"/>
              <w:rPr>
                <w:rFonts w:cs="Arial"/>
                <w:bCs/>
                <w:i/>
                <w:lang w:eastAsia="pl-PL"/>
              </w:rPr>
            </w:pPr>
            <w:r w:rsidRPr="005B4EBA">
              <w:rPr>
                <w:rFonts w:cs="Arial"/>
                <w:bCs/>
                <w:i/>
                <w:lang w:eastAsia="pl-PL"/>
              </w:rPr>
              <w:t>Obiad</w:t>
            </w:r>
          </w:p>
          <w:p w:rsidR="000978C3" w:rsidRPr="005B4EBA" w:rsidRDefault="000978C3" w:rsidP="00733A70">
            <w:pPr>
              <w:pStyle w:val="Bezodstpw"/>
              <w:jc w:val="both"/>
              <w:rPr>
                <w:rFonts w:cs="Arial"/>
                <w:bCs/>
                <w:i/>
                <w:lang w:eastAsia="pl-PL"/>
              </w:rPr>
            </w:pPr>
          </w:p>
        </w:tc>
      </w:tr>
    </w:tbl>
    <w:p w:rsidR="000978C3" w:rsidRDefault="000978C3" w:rsidP="000978C3"/>
    <w:sectPr w:rsidR="000978C3" w:rsidSect="007741FD">
      <w:headerReference w:type="default" r:id="rId7"/>
      <w:footerReference w:type="default" r:id="rId8"/>
      <w:pgSz w:w="11906" w:h="16838"/>
      <w:pgMar w:top="1134" w:right="1417" w:bottom="1417" w:left="1417" w:header="568" w:footer="6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E39" w:rsidRDefault="00384E39">
      <w:pPr>
        <w:spacing w:after="0" w:line="240" w:lineRule="auto"/>
      </w:pPr>
      <w:r>
        <w:separator/>
      </w:r>
    </w:p>
  </w:endnote>
  <w:endnote w:type="continuationSeparator" w:id="0">
    <w:p w:rsidR="00384E39" w:rsidRDefault="00384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73A" w:rsidRPr="00363719" w:rsidRDefault="000978C3" w:rsidP="004362E5">
    <w:pPr>
      <w:pStyle w:val="Stopka"/>
      <w:jc w:val="center"/>
      <w:rPr>
        <w:rFonts w:ascii="Arial" w:hAnsi="Arial" w:cs="Arial"/>
        <w:b/>
        <w:color w:val="002060"/>
        <w:sz w:val="20"/>
        <w:szCs w:val="20"/>
      </w:rPr>
    </w:pPr>
    <w:r w:rsidRPr="00363719">
      <w:rPr>
        <w:rFonts w:ascii="Arial" w:hAnsi="Arial" w:cs="Arial"/>
        <w:b/>
        <w:color w:val="002060"/>
        <w:sz w:val="20"/>
        <w:szCs w:val="20"/>
      </w:rPr>
      <w:t>Europejska kampania infor</w:t>
    </w:r>
    <w:r>
      <w:rPr>
        <w:rFonts w:ascii="Arial" w:hAnsi="Arial" w:cs="Arial"/>
        <w:b/>
        <w:color w:val="002060"/>
        <w:sz w:val="20"/>
        <w:szCs w:val="20"/>
      </w:rPr>
      <w:t>macyjna 2014 – 2015 „</w:t>
    </w:r>
    <w:r w:rsidRPr="00363719">
      <w:rPr>
        <w:rFonts w:ascii="Arial" w:hAnsi="Arial" w:cs="Arial"/>
        <w:b/>
        <w:color w:val="002060"/>
        <w:sz w:val="20"/>
        <w:szCs w:val="20"/>
      </w:rPr>
      <w:t>Stres w pracy? Nie, dziękuję</w:t>
    </w:r>
    <w:r>
      <w:rPr>
        <w:rFonts w:ascii="Arial" w:hAnsi="Arial" w:cs="Arial"/>
        <w:b/>
        <w:color w:val="002060"/>
        <w:sz w:val="20"/>
        <w:szCs w:val="20"/>
      </w:rPr>
      <w:t>!</w:t>
    </w:r>
    <w:r w:rsidRPr="00363719">
      <w:rPr>
        <w:rFonts w:ascii="Arial" w:hAnsi="Arial" w:cs="Arial"/>
        <w:b/>
        <w:color w:val="002060"/>
        <w:sz w:val="20"/>
        <w:szCs w:val="20"/>
      </w:rPr>
      <w:t>”</w:t>
    </w:r>
  </w:p>
  <w:p w:rsidR="002C073A" w:rsidRPr="00363719" w:rsidRDefault="000978C3" w:rsidP="004362E5">
    <w:pPr>
      <w:pStyle w:val="Stopka"/>
      <w:jc w:val="center"/>
      <w:rPr>
        <w:b/>
        <w:color w:val="002060"/>
        <w:sz w:val="20"/>
        <w:szCs w:val="20"/>
      </w:rPr>
    </w:pPr>
    <w:r w:rsidRPr="00363719">
      <w:rPr>
        <w:rFonts w:ascii="Arial" w:hAnsi="Arial" w:cs="Arial"/>
        <w:b/>
        <w:color w:val="002060"/>
        <w:sz w:val="20"/>
        <w:szCs w:val="20"/>
      </w:rPr>
      <w:t>stres.</w:t>
    </w:r>
    <w:r>
      <w:rPr>
        <w:rFonts w:ascii="Arial" w:hAnsi="Arial" w:cs="Arial"/>
        <w:b/>
        <w:color w:val="002060"/>
        <w:sz w:val="20"/>
        <w:szCs w:val="20"/>
      </w:rPr>
      <w:t>ciop.</w:t>
    </w:r>
    <w:r w:rsidRPr="00363719">
      <w:rPr>
        <w:rFonts w:ascii="Arial" w:hAnsi="Arial" w:cs="Arial"/>
        <w:b/>
        <w:color w:val="002060"/>
        <w:sz w:val="20"/>
        <w:szCs w:val="20"/>
      </w:rPr>
      <w:t>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E39" w:rsidRDefault="00384E39">
      <w:pPr>
        <w:spacing w:after="0" w:line="240" w:lineRule="auto"/>
      </w:pPr>
      <w:r>
        <w:separator/>
      </w:r>
    </w:p>
  </w:footnote>
  <w:footnote w:type="continuationSeparator" w:id="0">
    <w:p w:rsidR="00384E39" w:rsidRDefault="00384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73A" w:rsidRDefault="000978C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D5144CD" wp14:editId="01C9201A">
          <wp:simplePos x="0" y="0"/>
          <wp:positionH relativeFrom="column">
            <wp:posOffset>-376555</wp:posOffset>
          </wp:positionH>
          <wp:positionV relativeFrom="paragraph">
            <wp:posOffset>-264160</wp:posOffset>
          </wp:positionV>
          <wp:extent cx="2595245" cy="78105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524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BE13EB1" wp14:editId="2B2EDD74">
          <wp:simplePos x="0" y="0"/>
          <wp:positionH relativeFrom="column">
            <wp:posOffset>4253230</wp:posOffset>
          </wp:positionH>
          <wp:positionV relativeFrom="paragraph">
            <wp:posOffset>-1905</wp:posOffset>
          </wp:positionV>
          <wp:extent cx="1878965" cy="396240"/>
          <wp:effectExtent l="0" t="0" r="6985" b="3810"/>
          <wp:wrapSquare wrapText="bothSides"/>
          <wp:docPr id="2" name="Obraz 2" descr="logo ciop cz z na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ciop cz z napise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396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FF26AC1" wp14:editId="51F6501E">
          <wp:simplePos x="0" y="0"/>
          <wp:positionH relativeFrom="column">
            <wp:posOffset>2653030</wp:posOffset>
          </wp:positionH>
          <wp:positionV relativeFrom="paragraph">
            <wp:posOffset>-1905</wp:posOffset>
          </wp:positionV>
          <wp:extent cx="981075" cy="371475"/>
          <wp:effectExtent l="0" t="0" r="9525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8C3"/>
    <w:rsid w:val="000978C3"/>
    <w:rsid w:val="000B0607"/>
    <w:rsid w:val="00384E39"/>
    <w:rsid w:val="003B6229"/>
    <w:rsid w:val="004D222D"/>
    <w:rsid w:val="008E00D3"/>
    <w:rsid w:val="009F65D2"/>
    <w:rsid w:val="00B44BF4"/>
    <w:rsid w:val="00D770A4"/>
    <w:rsid w:val="00F8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8C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97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78C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rsid w:val="00097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78C3"/>
    <w:rPr>
      <w:rFonts w:ascii="Calibri" w:eastAsia="Calibri" w:hAnsi="Calibri" w:cs="Times New Roman"/>
    </w:rPr>
  </w:style>
  <w:style w:type="paragraph" w:styleId="Bezodstpw">
    <w:name w:val="No Spacing"/>
    <w:uiPriority w:val="99"/>
    <w:qFormat/>
    <w:rsid w:val="000978C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0978C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cze">
    <w:name w:val="Hyperlink"/>
    <w:uiPriority w:val="99"/>
    <w:rsid w:val="000978C3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8C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97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78C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rsid w:val="00097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78C3"/>
    <w:rPr>
      <w:rFonts w:ascii="Calibri" w:eastAsia="Calibri" w:hAnsi="Calibri" w:cs="Times New Roman"/>
    </w:rPr>
  </w:style>
  <w:style w:type="paragraph" w:styleId="Bezodstpw">
    <w:name w:val="No Spacing"/>
    <w:uiPriority w:val="99"/>
    <w:qFormat/>
    <w:rsid w:val="000978C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0978C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cze">
    <w:name w:val="Hyperlink"/>
    <w:uiPriority w:val="99"/>
    <w:rsid w:val="000978C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276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Granda</dc:creator>
  <cp:lastModifiedBy>Aneta Granda</cp:lastModifiedBy>
  <cp:revision>5</cp:revision>
  <dcterms:created xsi:type="dcterms:W3CDTF">2015-09-29T11:14:00Z</dcterms:created>
  <dcterms:modified xsi:type="dcterms:W3CDTF">2015-09-29T12:59:00Z</dcterms:modified>
</cp:coreProperties>
</file>